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B14A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ind w:left="587"/>
        <w:jc w:val="center"/>
        <w:outlineLvl w:val="1"/>
        <w:rPr>
          <w:rFonts w:ascii="Cambria" w:eastAsia="Cambria" w:hAnsi="Cambria" w:cs="Cambria"/>
          <w:b/>
          <w:bCs/>
          <w:kern w:val="0"/>
          <w14:ligatures w14:val="none"/>
        </w:rPr>
      </w:pPr>
      <w:bookmarkStart w:id="0" w:name="_Toc155955336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ALLEGATO 10</w:t>
      </w:r>
      <w:bookmarkEnd w:id="0"/>
    </w:p>
    <w:p w14:paraId="259B1F74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4B126820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FAC SIMILE POLIZZA FIDEJUSSORIA ASSICURATIVA</w:t>
      </w:r>
    </w:p>
    <w:p w14:paraId="1C317C4D" w14:textId="7C3C41A5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 xml:space="preserve">RIF. ART. 22 COMMA 1 REGOLAMENTO CONCESSIONI DEMANIALI ADSP MAS </w:t>
      </w:r>
    </w:p>
    <w:p w14:paraId="317A664C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3FB340A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PREMESSO</w:t>
      </w:r>
    </w:p>
    <w:p w14:paraId="5AC45F12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3A8020E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 xml:space="preserve">che con licenza in corso di perfezionamento l’Autorità di Sistema Portuale del Mare Adriatico Settentrionale – Porti di Venezia e Chioggia, ha disposto per la concessione alla società </w:t>
      </w:r>
      <w:bookmarkStart w:id="1" w:name="NomeSocieta1"/>
      <w:r w:rsidRPr="008E0078">
        <w:rPr>
          <w:rFonts w:ascii="Cambria" w:eastAsia="Cambria" w:hAnsi="Cambria" w:cs="Tahoma"/>
          <w:kern w:val="0"/>
          <w14:ligatures w14:val="none"/>
        </w:rPr>
        <w:t xml:space="preserve">anagrafica </w:t>
      </w:r>
      <w:bookmarkEnd w:id="1"/>
      <w:r w:rsidRPr="008E0078">
        <w:rPr>
          <w:rFonts w:ascii="Cambria" w:eastAsia="Cambria" w:hAnsi="Cambria" w:cs="Tahoma"/>
          <w:kern w:val="0"/>
          <w14:ligatures w14:val="none"/>
        </w:rPr>
        <w:t xml:space="preserve">C.F. (….) P.IVA (….)   </w:t>
      </w:r>
      <w:r w:rsidRPr="008E0078">
        <w:rPr>
          <w:rFonts w:ascii="Cambria" w:eastAsia="Cambria" w:hAnsi="Cambria" w:cs="Cambria"/>
          <w:kern w:val="0"/>
          <w14:ligatures w14:val="none"/>
        </w:rPr>
        <w:t xml:space="preserve">con sede in </w:t>
      </w:r>
      <w:bookmarkStart w:id="2" w:name="SedeCitta"/>
      <w:r w:rsidRPr="008E0078">
        <w:rPr>
          <w:rFonts w:ascii="Cambria" w:eastAsia="Cambria" w:hAnsi="Cambria" w:cs="Tahoma"/>
          <w:kern w:val="0"/>
          <w14:ligatures w14:val="none"/>
        </w:rPr>
        <w:t>sede</w:t>
      </w:r>
      <w:bookmarkEnd w:id="2"/>
      <w:r w:rsidRPr="008E0078">
        <w:rPr>
          <w:rFonts w:ascii="Cambria" w:eastAsia="Cambria" w:hAnsi="Cambria" w:cs="Cambria"/>
          <w:kern w:val="0"/>
          <w14:ligatures w14:val="none"/>
        </w:rPr>
        <w:t xml:space="preserve"> dei seguenti beni demaniali siti in </w:t>
      </w:r>
      <w:bookmarkStart w:id="3" w:name="LOCALIZZAZIONE1"/>
      <w:r w:rsidRPr="008E0078">
        <w:rPr>
          <w:rFonts w:ascii="Cambria" w:eastAsia="Cambria" w:hAnsi="Cambria" w:cs="Cambria"/>
          <w:kern w:val="0"/>
          <w14:ligatures w14:val="none"/>
        </w:rPr>
        <w:t>localizzazione</w:t>
      </w:r>
      <w:bookmarkEnd w:id="3"/>
      <w:r w:rsidRPr="008E0078">
        <w:rPr>
          <w:rFonts w:ascii="Cambria" w:eastAsia="Cambria" w:hAnsi="Cambria" w:cs="Cambria"/>
          <w:kern w:val="0"/>
          <w14:ligatures w14:val="none"/>
        </w:rPr>
        <w:t>:</w:t>
      </w:r>
    </w:p>
    <w:p w14:paraId="607B6FA5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bookmarkStart w:id="4" w:name="DESCRBENI"/>
      <w:proofErr w:type="spellStart"/>
      <w:r w:rsidRPr="008E0078">
        <w:rPr>
          <w:rFonts w:ascii="Cambria" w:eastAsia="Cambria" w:hAnsi="Cambria" w:cs="Cambria"/>
          <w:kern w:val="0"/>
          <w14:ligatures w14:val="none"/>
        </w:rPr>
        <w:t>rif.</w:t>
      </w:r>
      <w:proofErr w:type="spellEnd"/>
      <w:r w:rsidRPr="008E0078">
        <w:rPr>
          <w:rFonts w:ascii="Cambria" w:eastAsia="Cambria" w:hAnsi="Cambria" w:cs="Cambria"/>
          <w:kern w:val="0"/>
          <w14:ligatures w14:val="none"/>
        </w:rPr>
        <w:t xml:space="preserve"> relazione conclusiva - descrizione bene rilasciato in concessione – testo modificabile</w:t>
      </w:r>
      <w:bookmarkEnd w:id="4"/>
      <w:r w:rsidRPr="008E0078">
        <w:rPr>
          <w:rFonts w:ascii="Cambria" w:eastAsia="Cambria" w:hAnsi="Cambria" w:cs="Cambria"/>
          <w:kern w:val="0"/>
          <w14:ligatures w14:val="none"/>
        </w:rPr>
        <w:t>,</w:t>
      </w:r>
    </w:p>
    <w:p w14:paraId="7A770772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 xml:space="preserve"> che tale compendio viene rilasciato in concessione alla società </w:t>
      </w:r>
      <w:bookmarkStart w:id="5" w:name="NomeSocieta2"/>
      <w:r w:rsidRPr="008E0078">
        <w:rPr>
          <w:rFonts w:ascii="Cambria" w:eastAsia="Cambria" w:hAnsi="Cambria" w:cs="Tahoma"/>
          <w:kern w:val="0"/>
          <w14:ligatures w14:val="none"/>
        </w:rPr>
        <w:t>anagrafica</w:t>
      </w:r>
      <w:bookmarkEnd w:id="5"/>
      <w:r w:rsidRPr="008E0078">
        <w:rPr>
          <w:rFonts w:ascii="Cambria" w:eastAsia="Cambria" w:hAnsi="Cambria" w:cs="Tahoma"/>
          <w:kern w:val="0"/>
          <w14:ligatures w14:val="none"/>
        </w:rPr>
        <w:t xml:space="preserve"> </w:t>
      </w:r>
      <w:r w:rsidRPr="008E0078">
        <w:rPr>
          <w:rFonts w:ascii="Cambria" w:eastAsia="Cambria" w:hAnsi="Cambria" w:cs="Cambria"/>
          <w:kern w:val="0"/>
          <w14:ligatures w14:val="none"/>
        </w:rPr>
        <w:t xml:space="preserve">allo scopo di </w:t>
      </w:r>
      <w:bookmarkStart w:id="6" w:name="SCOPO"/>
      <w:proofErr w:type="spellStart"/>
      <w:r w:rsidRPr="008E0078">
        <w:rPr>
          <w:rFonts w:ascii="Cambria" w:eastAsia="Cambria" w:hAnsi="Cambria" w:cs="Cambria"/>
          <w:kern w:val="0"/>
          <w14:ligatures w14:val="none"/>
        </w:rPr>
        <w:t>rif.</w:t>
      </w:r>
      <w:proofErr w:type="spellEnd"/>
      <w:r w:rsidRPr="008E0078">
        <w:rPr>
          <w:rFonts w:ascii="Cambria" w:eastAsia="Cambria" w:hAnsi="Cambria" w:cs="Cambria"/>
          <w:kern w:val="0"/>
          <w14:ligatures w14:val="none"/>
        </w:rPr>
        <w:t xml:space="preserve"> relazione conclusiva – testo modificabile</w:t>
      </w:r>
      <w:bookmarkEnd w:id="6"/>
      <w:r w:rsidRPr="008E0078">
        <w:rPr>
          <w:rFonts w:ascii="Cambria" w:eastAsia="Cambria" w:hAnsi="Cambria" w:cs="Cambria"/>
          <w:kern w:val="0"/>
          <w14:ligatures w14:val="none"/>
        </w:rPr>
        <w:t>,</w:t>
      </w:r>
    </w:p>
    <w:p w14:paraId="43659FF1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che per tale concessione è stato stabilito un canone di €</w:t>
      </w:r>
      <w:bookmarkStart w:id="7" w:name="ImportoInizialeCanoneAnnuale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 xml:space="preserve"> </w:t>
      </w:r>
      <w:proofErr w:type="spellStart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rif</w:t>
      </w:r>
      <w:proofErr w:type="spellEnd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 xml:space="preserve"> relazione conclusiva – testo modificabile</w:t>
      </w:r>
      <w:bookmarkEnd w:id="7"/>
      <w:r w:rsidRPr="008E0078">
        <w:rPr>
          <w:rFonts w:ascii="Cambria" w:eastAsia="Cambria" w:hAnsi="Cambria" w:cs="Cambria"/>
          <w:kern w:val="0"/>
          <w14:ligatures w14:val="none"/>
        </w:rPr>
        <w:t xml:space="preserve"> per il periodo </w:t>
      </w:r>
      <w:bookmarkStart w:id="8" w:name="InizioPeriodo2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Inizio periodo</w:t>
      </w:r>
      <w:bookmarkEnd w:id="8"/>
      <w:r w:rsidRPr="008E0078">
        <w:rPr>
          <w:rFonts w:ascii="Cambria" w:eastAsia="Cambria" w:hAnsi="Cambria" w:cs="Cambria"/>
          <w:kern w:val="0"/>
          <w14:ligatures w14:val="none"/>
        </w:rPr>
        <w:t xml:space="preserve"> –  </w:t>
      </w:r>
      <w:bookmarkStart w:id="9" w:name="FinePeriodo1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fine periodo</w:t>
      </w:r>
      <w:bookmarkEnd w:id="9"/>
      <w:r w:rsidRPr="008E0078">
        <w:rPr>
          <w:rFonts w:ascii="Cambria" w:eastAsia="Cambria" w:hAnsi="Cambria" w:cs="Cambria"/>
          <w:kern w:val="0"/>
          <w14:ligatures w14:val="none"/>
        </w:rPr>
        <w:t>,</w:t>
      </w:r>
    </w:p>
    <w:p w14:paraId="2CB5C06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 xml:space="preserve">che l’assentimento della concessione predetta è stato dall’Autorità concedente subordinato alla presentazione, consentita in via alternativa alla cauzione ex art. 17 Reg. Cod. Nav., di idonea </w:t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polizza assicurativa c</w:t>
      </w:r>
      <w:r w:rsidRPr="008E0078">
        <w:rPr>
          <w:rFonts w:ascii="Cambria" w:eastAsia="Cambria" w:hAnsi="Cambria" w:cs="Cambria"/>
          <w:kern w:val="0"/>
          <w14:ligatures w14:val="none"/>
        </w:rPr>
        <w:t>he garantisca alla stessa Autorità il soddisfacimento di crediti o rimborso di spese afferenti a tutti gli obblighi assunti con la concessione in parola, vantati dall’Autorità stessa nei confronti della ditta concessionaria,</w:t>
      </w:r>
    </w:p>
    <w:p w14:paraId="53A255A7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bookmarkStart w:id="10" w:name="CONTENUTOBOZZAFP"/>
      <w:r w:rsidRPr="008E0078">
        <w:rPr>
          <w:rFonts w:ascii="Cambria" w:eastAsia="Cambria" w:hAnsi="Cambria" w:cs="Cambria"/>
          <w:kern w:val="0"/>
          <w14:ligatures w14:val="none"/>
        </w:rPr>
        <w:t>testo modificabile possibilità di inserire ulteriori clausole ad hoc;</w:t>
      </w:r>
      <w:bookmarkEnd w:id="10"/>
    </w:p>
    <w:p w14:paraId="15BCD0A5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FF0000"/>
          <w:kern w:val="0"/>
          <w14:ligatures w14:val="none"/>
        </w:rPr>
      </w:pPr>
    </w:p>
    <w:p w14:paraId="079D0FC7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kern w:val="0"/>
          <w:lang w:eastAsia="zh-CN"/>
          <w14:ligatures w14:val="none"/>
        </w:rPr>
        <w:t>TU</w:t>
      </w:r>
      <w:r w:rsidRPr="008E0078">
        <w:rPr>
          <w:rFonts w:ascii="Cambria" w:eastAsia="Calibri" w:hAnsi="Cambria" w:cs="Cambria"/>
          <w:b/>
          <w:bCs/>
          <w:kern w:val="0"/>
          <w:lang w:eastAsia="zh-CN"/>
          <w14:ligatures w14:val="none"/>
        </w:rPr>
        <w:t>TTO CIO’ PREMESS</w:t>
      </w:r>
      <w:r w:rsidRPr="008E0078">
        <w:rPr>
          <w:rFonts w:ascii="Cambria" w:eastAsia="Cambria" w:hAnsi="Cambria" w:cs="Cambria"/>
          <w:b/>
          <w:bCs/>
          <w:kern w:val="0"/>
          <w:lang w:eastAsia="zh-CN"/>
          <w14:ligatures w14:val="none"/>
        </w:rPr>
        <w:t>O</w:t>
      </w:r>
    </w:p>
    <w:p w14:paraId="2F7303DC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6A67DC1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 xml:space="preserve">La sottoscritta Impresa assicurativa, in persona del sig. nato a …………………………. il  …………….., nella sua qualità di ………………………………, dichiara di costituirsi, come di fatto con la presente si costituisce, nell'interesse di </w:t>
      </w:r>
      <w:bookmarkStart w:id="11" w:name="NomeSocieta3"/>
      <w:r w:rsidRPr="008E0078">
        <w:rPr>
          <w:rFonts w:ascii="Cambria" w:eastAsia="Cambria" w:hAnsi="Cambria" w:cs="Tahoma"/>
          <w:kern w:val="0"/>
          <w14:ligatures w14:val="none"/>
        </w:rPr>
        <w:t>anagrafica</w:t>
      </w:r>
      <w:bookmarkEnd w:id="11"/>
      <w:r w:rsidRPr="008E0078">
        <w:rPr>
          <w:rFonts w:ascii="Cambria" w:eastAsia="Cambria" w:hAnsi="Cambria" w:cs="Cambria"/>
          <w:kern w:val="0"/>
          <w14:ligatures w14:val="none"/>
        </w:rPr>
        <w:t xml:space="preserve"> fideiussore verso l’Autorità di Sistema Portuale del Mare Adriatico Settentrionale, Ente garantito, fino alla concorrenza dell’importo di </w:t>
      </w:r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 xml:space="preserve">€ </w:t>
      </w:r>
      <w:bookmarkStart w:id="12" w:name="ImportoCauzione12"/>
      <w:r w:rsidRPr="008E0078">
        <w:rPr>
          <w:rFonts w:ascii="Cambria" w:eastAsia="Cambria" w:hAnsi="Cambria" w:cs="Cambria"/>
          <w:b/>
          <w:bCs/>
          <w:kern w:val="0"/>
          <w14:ligatures w14:val="none"/>
        </w:rPr>
        <w:t>testo modificabile</w:t>
      </w:r>
      <w:bookmarkEnd w:id="12"/>
      <w:r w:rsidRPr="008E0078">
        <w:rPr>
          <w:rFonts w:ascii="Cambria" w:eastAsia="Cambria" w:hAnsi="Cambria" w:cs="Cambria"/>
          <w:kern w:val="0"/>
          <w14:ligatures w14:val="none"/>
        </w:rPr>
        <w:t>, corrispondente all'ammontare della cauzione, per i casi previsti dall’art. 17 del Reg. Cod. Nav..</w:t>
      </w:r>
    </w:p>
    <w:p w14:paraId="2D73885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Conseguentemente questa Compagnia, nel predetto caso d’inadempienza, trattandosi di garanzia “a prima richiesta”, provvederà a semplice richiesta scritta dell’Autorità di Sistema Portuale del Mare Adriatico Settentrionale, entro e non oltre giorni 15 dal ricevimento della richiesta stessa, senza bisogno di costituzione in mora e senza opporre riserva alcuna, rimossa ogni eccezione anche in ordine al rapporto sottostante e nonostante eventuali opposizioni da parte dell'Obbligato principale/o di terzi, al pagamento alla stessa Autorità di quanto dovuto dalla Società concessionaria all’Autorità medesima, fino alla concorrenza del suddetto importo.</w:t>
      </w:r>
    </w:p>
    <w:p w14:paraId="44435D75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La scrivente Compagnia dichiara di prestare e costituire la presente polizza con esplicita formale rinuncia al beneficio della preventiva escussione di cui all’art. 1944 del Cod. Civile, a eccepire la decadenza di cui all'art. 1957 del Cod. Civile ed a sollevare eccezioni che competono al debitore principale ex art. 1945 C.C..</w:t>
      </w:r>
    </w:p>
    <w:p w14:paraId="67652D24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La garanzia è prestata in conformità all'art. 17 Reg. Cod. Nav..</w:t>
      </w:r>
    </w:p>
    <w:p w14:paraId="2F819D8A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 xml:space="preserve">La presente polizza è valida dal </w:t>
      </w:r>
      <w:r w:rsidRPr="008E0078">
        <w:rPr>
          <w:rFonts w:ascii="Cambria" w:eastAsia="Cambria" w:hAnsi="Cambria" w:cs="Cambria"/>
          <w:i/>
          <w:iCs/>
          <w:kern w:val="0"/>
          <w14:ligatures w14:val="none"/>
        </w:rPr>
        <w:t>Data inizio</w:t>
      </w:r>
      <w:r w:rsidRPr="008E0078">
        <w:rPr>
          <w:rFonts w:ascii="Cambria" w:eastAsia="Cambria" w:hAnsi="Cambria" w:cs="Cambria"/>
          <w:kern w:val="0"/>
          <w14:ligatures w14:val="none"/>
        </w:rPr>
        <w:t xml:space="preserve"> </w:t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 xml:space="preserve">e si intenderà </w:t>
      </w:r>
      <w:r w:rsidRPr="008E0078">
        <w:rPr>
          <w:rFonts w:ascii="Cambria" w:eastAsia="Cambria" w:hAnsi="Cambria" w:cs="Cambria"/>
          <w:b/>
          <w:bCs/>
          <w:color w:val="000000"/>
          <w:kern w:val="0"/>
          <w14:ligatures w14:val="none"/>
        </w:rPr>
        <w:t>tacitamente prorogata di anno in anno</w:t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 xml:space="preserve"> salvo revoca da parte di questa Compagnia che ne darà comunicazione a mezzo </w:t>
      </w:r>
      <w:proofErr w:type="spellStart"/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pec</w:t>
      </w:r>
      <w:proofErr w:type="spellEnd"/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 xml:space="preserve"> dell'Autorità di Sistema Portuale del Mare Adriatico Settentrionale con preavviso di almeno tre mesi. Analoga comunicazione questa Compagnia si impegna ad effettuare anche nel caso in cui la richiesta o revoca provenga dalla Ditta concessionaria.</w:t>
      </w:r>
    </w:p>
    <w:p w14:paraId="1A857A5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La garanzia resta valida ed efficace fino all’integrale adempimento dell’obbligazione principale e si estingue solo con l’espressa dichiarazione di svincolo da parte dell’Autorità di Sistema Portuale del Mare Adriatico Settentrionale.</w:t>
      </w:r>
    </w:p>
    <w:p w14:paraId="0DB35930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Il mancato o ritardato pagamento del premio/commissioni o di supplemento di premio/commissioni, non sarà opponibile all’Amministrazione ai fini della validità della garanzia.</w:t>
      </w:r>
    </w:p>
    <w:p w14:paraId="34714A66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Qualsiasi controversia in merito alla presente polizza sarà sottoposta in via esclusiva ed inderogabile ex artt. 28 e 29 C.p.c. alla competenza del Foro di Venezia.</w:t>
      </w:r>
    </w:p>
    <w:p w14:paraId="793FFB3A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2695C78C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Le condizioni particolari qui contenute annullano e sostituiscono le condizioni generali di assicurazione.</w:t>
      </w:r>
    </w:p>
    <w:p w14:paraId="5B1519DA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lastRenderedPageBreak/>
        <w:t> </w:t>
      </w:r>
    </w:p>
    <w:p w14:paraId="538DB1C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7DEA53F1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Il Contraente                              Il Beneficiario                             L’Istituto *</w:t>
      </w:r>
    </w:p>
    <w:p w14:paraId="21A34248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0F329635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22B91EC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Si approvano specificamente ai sensi e per gli effetti degli artt. 1341 e 1342 C.C. la rinuncia ai benefici, diritti ed eccezioni di cui agli art 1944, 1945, 1957 C.C.; la competenza esclusiva del Foro di Venezia; la non opponibilità all’Autorità di Sistema Portuale del Mare Adriatico Settentrionale del mancato pagamento dei premi/commissioni ai fini della validità della garanzia; la proroga tacita ed automatica del contratto di garanzia.</w:t>
      </w:r>
    </w:p>
    <w:p w14:paraId="32DDD876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03C5F47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Venezia, lì</w:t>
      </w:r>
    </w:p>
    <w:p w14:paraId="5C416681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54064FC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11309616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N.B.: la presente bozza deve essere riportata integralmente e senza modificazioni nella polizza e redatta in carta legale (marca da bollo di € 16,00).</w:t>
      </w:r>
    </w:p>
    <w:p w14:paraId="0FFA945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*La firma olografa  deve essere autenticata da notaio o con la dichiarazione sostitutiva di certificazione allegata.</w:t>
      </w:r>
    </w:p>
    <w:p w14:paraId="1B18EED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* La firma  digitale questa DEVE essere autenticata da un Notaio</w:t>
      </w:r>
    </w:p>
    <w:p w14:paraId="268ED0B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8E0078">
        <w:rPr>
          <w:rFonts w:ascii="Cambria" w:eastAsia="Cambria" w:hAnsi="Cambria" w:cs="Cambria"/>
          <w:kern w:val="0"/>
          <w14:ligatures w14:val="none"/>
        </w:rPr>
        <w:t>L'originale dovrà essere recapitato alla Direzione Demanio – Area Concessioni  Demaniali della scrivente Autorità di Sistema Portuale del Mare Adriatico Settentrionale.</w:t>
      </w:r>
    </w:p>
    <w:p w14:paraId="4FEAFCC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04F09D37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1DCBF391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color w:val="000000"/>
          <w:kern w:val="0"/>
          <w14:ligatures w14:val="none"/>
        </w:rPr>
        <w:t>DICHIARAZIONE SOSTITUTIVA DI CERTIFICAZIONE</w:t>
      </w:r>
    </w:p>
    <w:p w14:paraId="344BB81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 xml:space="preserve">(ai sensi dell'art. 46 del D.P.R. 28 dicembre 2000, n. 445 e </w:t>
      </w:r>
      <w:proofErr w:type="spellStart"/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s.m.i.</w:t>
      </w:r>
      <w:proofErr w:type="spellEnd"/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)</w:t>
      </w:r>
    </w:p>
    <w:p w14:paraId="57E185CC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01D6B53C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24F37546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Il sottoscritto ….................................. nato a ….................................. il ….............. e residente a ….................................., in qualità di ….................................. presso la Impresa assicurativa ….................................., consapevole della propria responsabilità penale, ai sensi dell'art. 76 del D.P.R. 28 dicembre 2000, n. 445 recante “Testo Unico delle disposizioni legislative e regolamentari in materia di documentazione amministrativa”, nel caso di dichiarazioni non veritiere, falsità negli atti ed uso di atti falsi e che, ai sensi dell'art. 75 dello stesso T.U. decadrà dai benefici eventualmente ottenuti,</w:t>
      </w:r>
    </w:p>
    <w:p w14:paraId="2AE6B3E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6F919676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b/>
          <w:bCs/>
          <w:color w:val="000000"/>
          <w:kern w:val="0"/>
          <w14:ligatures w14:val="none"/>
        </w:rPr>
        <w:t>DICHIARA</w:t>
      </w:r>
    </w:p>
    <w:p w14:paraId="3F462760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0161671E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di essere agente dell'Impresa assicurativa/broker assicurativo ….................................. con sede in ….................................., C.F./P.IVA ….................................. e di essere pertanto abilitato ad impegnare la Compagnia assicurativa per la stipula e la sottoscrizione di polizze fideiussorie rilasciate nell'interesse della clientela e a favore di enti sia pubblici che privati, nonché per la sottoscrizione di eventuali appendici alle polizze medesime.</w:t>
      </w:r>
    </w:p>
    <w:p w14:paraId="10BDAA31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5736C76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Data</w:t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  <w:t>Firma</w:t>
      </w:r>
    </w:p>
    <w:p w14:paraId="6B8DC40D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>…..................................</w:t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  <w:t>…..................................</w:t>
      </w:r>
    </w:p>
    <w:p w14:paraId="38A71D43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7E1A549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532C79CD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i/>
          <w:iCs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i/>
          <w:iCs/>
          <w:color w:val="000000"/>
          <w:kern w:val="0"/>
          <w14:ligatures w14:val="none"/>
        </w:rPr>
        <w:t>Il sottoscritto è informato, ai sensi e per gli effetti dell'art. 13 del D. Lgs. 30 giugno 2003, n. 196 che i dati personali raccolti saranno trattati, anche con strumenti informatici, esclusivamente nell'ambito del procedimento per il quale la presente dichiarazione viene resa.</w:t>
      </w:r>
    </w:p>
    <w:p w14:paraId="6C499000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i/>
          <w:iCs/>
          <w:color w:val="000000"/>
          <w:kern w:val="0"/>
          <w14:ligatures w14:val="none"/>
        </w:rPr>
      </w:pPr>
    </w:p>
    <w:p w14:paraId="5D264ABB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  <w:t>Firma</w:t>
      </w:r>
    </w:p>
    <w:p w14:paraId="210DD628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</w:r>
      <w:r w:rsidRPr="008E0078">
        <w:rPr>
          <w:rFonts w:ascii="Cambria" w:eastAsia="Cambria" w:hAnsi="Cambria" w:cs="Cambria"/>
          <w:color w:val="000000"/>
          <w:kern w:val="0"/>
          <w14:ligatures w14:val="none"/>
        </w:rPr>
        <w:tab/>
        <w:t>…..................................</w:t>
      </w:r>
    </w:p>
    <w:p w14:paraId="2ADD776D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0D3B6199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3A1BEB9F" w14:textId="77777777" w:rsidR="008E0078" w:rsidRPr="008E0078" w:rsidRDefault="008E0078" w:rsidP="008E007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14:ligatures w14:val="none"/>
        </w:rPr>
      </w:pPr>
    </w:p>
    <w:p w14:paraId="2B1789AF" w14:textId="5C2AFFB6" w:rsidR="00EA238B" w:rsidRDefault="008E0078" w:rsidP="008E0078">
      <w:r w:rsidRPr="008E0078">
        <w:rPr>
          <w:rFonts w:ascii="Cambria" w:eastAsia="Cambria" w:hAnsi="Cambria" w:cs="Arial"/>
          <w:color w:val="000000"/>
          <w:kern w:val="0"/>
          <w14:ligatures w14:val="none"/>
        </w:rPr>
        <w:lastRenderedPageBreak/>
        <w:t>La presente dichiarazione dovrà essere sottoscritta e trasmessa via posta o via telematica unitamente a copia non autenticata di un documento di identità del</w:t>
      </w:r>
    </w:p>
    <w:sectPr w:rsidR="00EA2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1D72" w14:textId="77777777" w:rsidR="008D62D8" w:rsidRDefault="008D62D8" w:rsidP="008D62D8">
      <w:pPr>
        <w:spacing w:after="0" w:line="240" w:lineRule="auto"/>
      </w:pPr>
      <w:r>
        <w:separator/>
      </w:r>
    </w:p>
  </w:endnote>
  <w:endnote w:type="continuationSeparator" w:id="0">
    <w:p w14:paraId="0637FB9F" w14:textId="77777777" w:rsidR="008D62D8" w:rsidRDefault="008D62D8" w:rsidP="008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E60B" w14:textId="77777777" w:rsidR="008D62D8" w:rsidRDefault="008D62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E5DF" w14:textId="785AE912" w:rsidR="008D62D8" w:rsidRDefault="008D62D8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52AC4143" wp14:editId="074A0737">
          <wp:simplePos x="0" y="0"/>
          <wp:positionH relativeFrom="page">
            <wp:posOffset>720090</wp:posOffset>
          </wp:positionH>
          <wp:positionV relativeFrom="page">
            <wp:posOffset>10071735</wp:posOffset>
          </wp:positionV>
          <wp:extent cx="1399447" cy="431384"/>
          <wp:effectExtent l="0" t="0" r="0" b="0"/>
          <wp:wrapNone/>
          <wp:docPr id="493559052" name="Immagine 493559052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59052" name="Immagine 493559052" descr="Immagine che contiene testo, Carattere, schermata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447" cy="431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944" w14:textId="77777777" w:rsidR="008D62D8" w:rsidRDefault="008D6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C5A0" w14:textId="77777777" w:rsidR="008D62D8" w:rsidRDefault="008D62D8" w:rsidP="008D62D8">
      <w:pPr>
        <w:spacing w:after="0" w:line="240" w:lineRule="auto"/>
      </w:pPr>
      <w:r>
        <w:separator/>
      </w:r>
    </w:p>
  </w:footnote>
  <w:footnote w:type="continuationSeparator" w:id="0">
    <w:p w14:paraId="472CA463" w14:textId="77777777" w:rsidR="008D62D8" w:rsidRDefault="008D62D8" w:rsidP="008D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D49B" w14:textId="77777777" w:rsidR="008D62D8" w:rsidRDefault="008D62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9194" w14:textId="77777777" w:rsidR="008D62D8" w:rsidRDefault="008D62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BD9C" w14:textId="77777777" w:rsidR="008D62D8" w:rsidRDefault="008D62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C"/>
    <w:rsid w:val="0009314C"/>
    <w:rsid w:val="008D62D8"/>
    <w:rsid w:val="008E0078"/>
    <w:rsid w:val="00BC34DF"/>
    <w:rsid w:val="00E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5E21-C341-458D-91CB-F65C06D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1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1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1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1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1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1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1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1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1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1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14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6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2D8"/>
  </w:style>
  <w:style w:type="paragraph" w:styleId="Pidipagina">
    <w:name w:val="footer"/>
    <w:basedOn w:val="Normale"/>
    <w:link w:val="PidipaginaCarattere"/>
    <w:uiPriority w:val="99"/>
    <w:unhideWhenUsed/>
    <w:rsid w:val="008D6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Ferraresi</dc:creator>
  <cp:keywords/>
  <dc:description/>
  <cp:lastModifiedBy>Orsola Ferraresi</cp:lastModifiedBy>
  <cp:revision>4</cp:revision>
  <dcterms:created xsi:type="dcterms:W3CDTF">2024-01-26T10:47:00Z</dcterms:created>
  <dcterms:modified xsi:type="dcterms:W3CDTF">2024-01-31T09:40:00Z</dcterms:modified>
</cp:coreProperties>
</file>